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EB9" w:rsidRDefault="009B1F7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Совет депутатов</w:t>
      </w:r>
    </w:p>
    <w:p w:rsidR="00E50EB9" w:rsidRDefault="009B1F7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 Тогучина</w:t>
      </w:r>
    </w:p>
    <w:p w:rsidR="00E50EB9" w:rsidRDefault="009B1F7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Тогучинского района</w:t>
      </w:r>
    </w:p>
    <w:p w:rsidR="00E50EB9" w:rsidRDefault="009B1F7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Новосибирской области</w:t>
      </w:r>
    </w:p>
    <w:p w:rsidR="00E50EB9" w:rsidRDefault="00E50EB9">
      <w:pPr>
        <w:jc w:val="both"/>
        <w:rPr>
          <w:sz w:val="28"/>
          <w:szCs w:val="28"/>
        </w:rPr>
      </w:pPr>
    </w:p>
    <w:p w:rsidR="00E50EB9" w:rsidRDefault="009B1F7E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50EB9" w:rsidRDefault="009B1F7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Тридцать второй сессии</w:t>
      </w:r>
    </w:p>
    <w:p w:rsidR="00E50EB9" w:rsidRDefault="009B1F7E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E50EB9" w:rsidRDefault="00E50EB9">
      <w:pPr>
        <w:jc w:val="both"/>
        <w:rPr>
          <w:sz w:val="28"/>
          <w:szCs w:val="28"/>
        </w:rPr>
      </w:pPr>
    </w:p>
    <w:p w:rsidR="00E50EB9" w:rsidRDefault="009B1F7E" w:rsidP="009B1F7E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   25.01.2019                                                                                       № </w:t>
      </w:r>
      <w:r w:rsidR="00F33FB4">
        <w:rPr>
          <w:sz w:val="28"/>
          <w:szCs w:val="28"/>
        </w:rPr>
        <w:t>114</w:t>
      </w:r>
      <w:bookmarkStart w:id="0" w:name="_GoBack"/>
      <w:bookmarkEnd w:id="0"/>
      <w:r>
        <w:rPr>
          <w:sz w:val="28"/>
          <w:szCs w:val="28"/>
        </w:rPr>
        <w:t xml:space="preserve">                        </w:t>
      </w:r>
    </w:p>
    <w:p w:rsidR="00E50EB9" w:rsidRDefault="009B1F7E" w:rsidP="009B1F7E">
      <w:pPr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</w:t>
      </w:r>
      <w:r>
        <w:t xml:space="preserve"> </w:t>
      </w:r>
      <w:r w:rsidRPr="009B1F7E">
        <w:rPr>
          <w:sz w:val="28"/>
          <w:szCs w:val="28"/>
        </w:rPr>
        <w:t>«Положение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администрации города Тогучина, осуществляющих свои полномочия на постоянной основе, муниципальных служащих и содержание администрации города Тогучина» утвержденного решением Совета депутатов от 03.02.2017 № 58;</w:t>
      </w:r>
    </w:p>
    <w:p w:rsidR="00E50EB9" w:rsidRDefault="00E50EB9">
      <w:pPr>
        <w:jc w:val="both"/>
        <w:rPr>
          <w:sz w:val="28"/>
          <w:szCs w:val="28"/>
        </w:rPr>
      </w:pP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ст.22 Федерального закона от 02.03.2007 № 25- ФЗ «О муниципальной службе в Российской Федерации», в соответствии с постановлением Губернатора Новосибирской области от 28.04.2018 № 180-п «О внесении изменений в постановление Правительства Новосибирской области от 31.01.2017 № 20-п», в соответствии с решением 17 сессии 6 созыва от 03.02.2017 № 58 </w:t>
      </w:r>
      <w:r>
        <w:t xml:space="preserve">« </w:t>
      </w:r>
      <w:r>
        <w:rPr>
          <w:sz w:val="28"/>
          <w:szCs w:val="28"/>
        </w:rPr>
        <w:t>О положении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города Тогучина, осуществляющих свои полномочия на постоянной основе, муниципальных служащих и содержание администрации города Тогучина»;</w:t>
      </w:r>
    </w:p>
    <w:p w:rsidR="00E50EB9" w:rsidRDefault="00E50EB9">
      <w:pPr>
        <w:jc w:val="both"/>
        <w:rPr>
          <w:sz w:val="28"/>
          <w:szCs w:val="28"/>
        </w:rPr>
      </w:pP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города Тогучина</w:t>
      </w:r>
    </w:p>
    <w:p w:rsidR="00E50EB9" w:rsidRDefault="00E50EB9">
      <w:pPr>
        <w:ind w:firstLine="708"/>
        <w:jc w:val="both"/>
        <w:rPr>
          <w:sz w:val="28"/>
          <w:szCs w:val="28"/>
        </w:rPr>
      </w:pP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</w:t>
      </w:r>
      <w:r>
        <w:t xml:space="preserve"> «П</w:t>
      </w:r>
      <w:r>
        <w:rPr>
          <w:sz w:val="28"/>
          <w:szCs w:val="28"/>
        </w:rPr>
        <w:t>оложение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администрации города Тогучина, осуществляющих свои полномочия на постоянной основе, муниципальных служащих и содержание администрации города Тогучина» утвержденного решением Совета депутатов от 03.02.2017 № 58;</w:t>
      </w:r>
    </w:p>
    <w:p w:rsidR="00E50EB9" w:rsidRDefault="009B1F7E">
      <w:pPr>
        <w:rPr>
          <w:sz w:val="28"/>
          <w:szCs w:val="28"/>
        </w:rPr>
      </w:pPr>
      <w:r>
        <w:rPr>
          <w:sz w:val="28"/>
          <w:szCs w:val="28"/>
        </w:rPr>
        <w:t>а) в разделе II.  Оплата труда выборных должностных лиц местного самоуправления норматив ЕДП с «2,26» заменить на «2,78»;</w:t>
      </w: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разделе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Оплата труда муниципальных служащих</w:t>
      </w: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>норматив ЕДП заместителей главы администрации заменить с «1,5-2,3 ДО» на «1,5-3,91 ДО»;</w:t>
      </w: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разделе </w:t>
      </w:r>
      <w:r>
        <w:rPr>
          <w:sz w:val="28"/>
          <w:szCs w:val="28"/>
          <w:lang w:val="en-US"/>
        </w:rPr>
        <w:t>IY</w:t>
      </w:r>
      <w:r>
        <w:rPr>
          <w:sz w:val="28"/>
          <w:szCs w:val="28"/>
        </w:rPr>
        <w:t xml:space="preserve">. Нормативы формирования расходов на оплату труда - </w:t>
      </w:r>
      <w:r>
        <w:t xml:space="preserve"> </w:t>
      </w:r>
      <w:r>
        <w:rPr>
          <w:sz w:val="28"/>
          <w:szCs w:val="28"/>
        </w:rPr>
        <w:t>нормативы формирования расходов на оплату читать в следующей редакции:</w:t>
      </w:r>
    </w:p>
    <w:p w:rsidR="00E50EB9" w:rsidRDefault="00E50EB9"/>
    <w:p w:rsidR="00E50EB9" w:rsidRDefault="00E50EB9"/>
    <w:p w:rsidR="00E50EB9" w:rsidRDefault="00E50EB9"/>
    <w:p w:rsidR="00E50EB9" w:rsidRDefault="00E50EB9"/>
    <w:p w:rsidR="00E50EB9" w:rsidRDefault="009B1F7E">
      <w:r>
        <w:t>рублей в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1670"/>
        <w:gridCol w:w="2076"/>
        <w:gridCol w:w="1968"/>
        <w:gridCol w:w="1991"/>
      </w:tblGrid>
      <w:tr w:rsidR="00E50EB9">
        <w:tc>
          <w:tcPr>
            <w:tcW w:w="1991" w:type="dxa"/>
            <w:vMerge w:val="restart"/>
          </w:tcPr>
          <w:p w:rsidR="00E50EB9" w:rsidRDefault="009B1F7E">
            <w:pPr>
              <w:jc w:val="center"/>
            </w:pPr>
            <w:r>
              <w:t xml:space="preserve">Группы </w:t>
            </w:r>
            <w:proofErr w:type="spellStart"/>
            <w:r>
              <w:t>мо</w:t>
            </w:r>
            <w:proofErr w:type="spellEnd"/>
            <w:r>
              <w:t xml:space="preserve"> в зависимости от численности населения, человек</w:t>
            </w:r>
          </w:p>
        </w:tc>
        <w:tc>
          <w:tcPr>
            <w:tcW w:w="1841" w:type="dxa"/>
            <w:vMerge w:val="restart"/>
          </w:tcPr>
          <w:p w:rsidR="00E50EB9" w:rsidRDefault="009B1F7E">
            <w:pPr>
              <w:jc w:val="center"/>
            </w:pPr>
            <w:r>
              <w:t>Глава города Тогучина</w:t>
            </w:r>
          </w:p>
        </w:tc>
        <w:tc>
          <w:tcPr>
            <w:tcW w:w="2151" w:type="dxa"/>
            <w:vMerge w:val="restart"/>
          </w:tcPr>
          <w:p w:rsidR="00E50EB9" w:rsidRDefault="009B1F7E">
            <w:pPr>
              <w:jc w:val="center"/>
            </w:pPr>
            <w:r>
              <w:t xml:space="preserve">Лица, замещающие муниципальные должности в контрольно-счетных органах </w:t>
            </w:r>
            <w:proofErr w:type="spellStart"/>
            <w:r>
              <w:t>мо</w:t>
            </w:r>
            <w:proofErr w:type="spellEnd"/>
          </w:p>
        </w:tc>
        <w:tc>
          <w:tcPr>
            <w:tcW w:w="3587" w:type="dxa"/>
            <w:gridSpan w:val="2"/>
          </w:tcPr>
          <w:p w:rsidR="00E50EB9" w:rsidRDefault="009B1F7E">
            <w:pPr>
              <w:jc w:val="center"/>
            </w:pPr>
            <w:r>
              <w:t>Нормативы формирования расходов на оплату труда муниципальных служащих, в том числе муниципальных служащих (лиц, замещающих муниципальные должности) в контрольно-счетных органах, работников, замещающих должности, не являющиеся должностями муниципальной службы, рабочих профессий, и содержание органов местного самоуправления</w:t>
            </w:r>
          </w:p>
        </w:tc>
      </w:tr>
      <w:tr w:rsidR="00E50EB9">
        <w:tc>
          <w:tcPr>
            <w:tcW w:w="1991" w:type="dxa"/>
            <w:vMerge/>
          </w:tcPr>
          <w:p w:rsidR="00E50EB9" w:rsidRDefault="00E50EB9"/>
        </w:tc>
        <w:tc>
          <w:tcPr>
            <w:tcW w:w="1841" w:type="dxa"/>
            <w:vMerge/>
          </w:tcPr>
          <w:p w:rsidR="00E50EB9" w:rsidRDefault="00E50EB9">
            <w:pPr>
              <w:jc w:val="center"/>
            </w:pPr>
          </w:p>
        </w:tc>
        <w:tc>
          <w:tcPr>
            <w:tcW w:w="2151" w:type="dxa"/>
            <w:vMerge/>
          </w:tcPr>
          <w:p w:rsidR="00E50EB9" w:rsidRDefault="00E50EB9">
            <w:pPr>
              <w:jc w:val="center"/>
            </w:pPr>
          </w:p>
        </w:tc>
        <w:tc>
          <w:tcPr>
            <w:tcW w:w="2187" w:type="dxa"/>
          </w:tcPr>
          <w:p w:rsidR="00E50EB9" w:rsidRDefault="009B1F7E">
            <w:pPr>
              <w:jc w:val="center"/>
            </w:pPr>
            <w:r>
              <w:t xml:space="preserve">Базовые нормативы в расчете на 1 жителя </w:t>
            </w:r>
            <w:proofErr w:type="spellStart"/>
            <w:r>
              <w:t>мо</w:t>
            </w:r>
            <w:proofErr w:type="spellEnd"/>
            <w:r>
              <w:t xml:space="preserve"> (рублей в год)</w:t>
            </w:r>
          </w:p>
        </w:tc>
        <w:tc>
          <w:tcPr>
            <w:tcW w:w="1400" w:type="dxa"/>
          </w:tcPr>
          <w:p w:rsidR="00E50EB9" w:rsidRDefault="009B1F7E">
            <w:pPr>
              <w:jc w:val="center"/>
            </w:pPr>
            <w:r>
              <w:t>Стимулирующий коэффициент</w:t>
            </w:r>
          </w:p>
        </w:tc>
      </w:tr>
      <w:tr w:rsidR="00E50EB9">
        <w:tc>
          <w:tcPr>
            <w:tcW w:w="1991" w:type="dxa"/>
          </w:tcPr>
          <w:p w:rsidR="00E50EB9" w:rsidRDefault="009B1F7E">
            <w:r>
              <w:t>От 15000 до 25000</w:t>
            </w:r>
          </w:p>
        </w:tc>
        <w:tc>
          <w:tcPr>
            <w:tcW w:w="1841" w:type="dxa"/>
          </w:tcPr>
          <w:p w:rsidR="00E50EB9" w:rsidRDefault="009B1F7E">
            <w:pPr>
              <w:jc w:val="center"/>
            </w:pPr>
            <w:r>
              <w:t>1271794</w:t>
            </w:r>
          </w:p>
        </w:tc>
        <w:tc>
          <w:tcPr>
            <w:tcW w:w="2151" w:type="dxa"/>
          </w:tcPr>
          <w:p w:rsidR="00E50EB9" w:rsidRDefault="009B1F7E">
            <w:pPr>
              <w:jc w:val="center"/>
            </w:pPr>
            <w:r>
              <w:t>1098368</w:t>
            </w:r>
          </w:p>
        </w:tc>
        <w:tc>
          <w:tcPr>
            <w:tcW w:w="2187" w:type="dxa"/>
          </w:tcPr>
          <w:p w:rsidR="00E50EB9" w:rsidRDefault="009B1F7E">
            <w:pPr>
              <w:jc w:val="center"/>
            </w:pPr>
            <w:r>
              <w:t>503,0</w:t>
            </w:r>
          </w:p>
        </w:tc>
        <w:tc>
          <w:tcPr>
            <w:tcW w:w="1400" w:type="dxa"/>
          </w:tcPr>
          <w:p w:rsidR="00E50EB9" w:rsidRDefault="009B1F7E">
            <w:pPr>
              <w:jc w:val="center"/>
            </w:pPr>
            <w:r>
              <w:t>0,032</w:t>
            </w:r>
          </w:p>
        </w:tc>
      </w:tr>
    </w:tbl>
    <w:p w:rsidR="00E50EB9" w:rsidRDefault="00E50EB9">
      <w:pPr>
        <w:jc w:val="both"/>
        <w:rPr>
          <w:sz w:val="28"/>
          <w:szCs w:val="28"/>
        </w:rPr>
      </w:pP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Годовой фонд оплаты труда лиц, замещающих муниципальные должности, действующих на постоянной основе, (</w:t>
      </w:r>
      <w:proofErr w:type="spellStart"/>
      <w:r>
        <w:rPr>
          <w:sz w:val="28"/>
          <w:szCs w:val="28"/>
        </w:rPr>
        <w:t>ФОТмд</w:t>
      </w:r>
      <w:proofErr w:type="spellEnd"/>
      <w:r>
        <w:rPr>
          <w:sz w:val="28"/>
          <w:szCs w:val="28"/>
        </w:rPr>
        <w:t>) и муниципальных служащих (</w:t>
      </w:r>
      <w:proofErr w:type="spellStart"/>
      <w:r>
        <w:rPr>
          <w:sz w:val="28"/>
          <w:szCs w:val="28"/>
        </w:rPr>
        <w:t>ФОТмс</w:t>
      </w:r>
      <w:proofErr w:type="spellEnd"/>
      <w:r>
        <w:rPr>
          <w:sz w:val="28"/>
          <w:szCs w:val="28"/>
        </w:rPr>
        <w:t>) рассчитывается исходя из следующих нормативов численности: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поселения – 1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 - 1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Заместитель главы – 2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– 3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Инспектор контрольно-счетного органа – 1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Ведущий специалист – 10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Специалист 1-го разряда – 2</w:t>
      </w:r>
    </w:p>
    <w:p w:rsidR="00E50EB9" w:rsidRDefault="009B1F7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Специалист 2-го разряда – 1</w:t>
      </w:r>
    </w:p>
    <w:p w:rsidR="00E50EB9" w:rsidRDefault="00E50EB9">
      <w:pPr>
        <w:jc w:val="both"/>
        <w:rPr>
          <w:sz w:val="28"/>
          <w:szCs w:val="28"/>
        </w:rPr>
      </w:pP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настоящее решение в периодическом печатном издании «Вестник города Тогучина» и сети интернет;</w:t>
      </w:r>
    </w:p>
    <w:p w:rsidR="00E50EB9" w:rsidRDefault="009B1F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Настоящее Решение вступает в силу с момента опубликования и распространяет свое действие на правоотношения возникшие с 01 января 2019 года. </w:t>
      </w:r>
    </w:p>
    <w:p w:rsidR="00E50EB9" w:rsidRDefault="00E50EB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50EB9" w:rsidRDefault="00E50EB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50EB9" w:rsidRDefault="009B1F7E">
      <w:pPr>
        <w:rPr>
          <w:sz w:val="28"/>
          <w:szCs w:val="28"/>
        </w:rPr>
      </w:pPr>
      <w:r>
        <w:rPr>
          <w:sz w:val="28"/>
          <w:szCs w:val="28"/>
        </w:rPr>
        <w:t>Глава города Тогучина                                                              С.И Гончаров</w:t>
      </w:r>
    </w:p>
    <w:p w:rsidR="00E50EB9" w:rsidRDefault="00E50EB9">
      <w:pPr>
        <w:rPr>
          <w:sz w:val="28"/>
          <w:szCs w:val="28"/>
        </w:rPr>
      </w:pPr>
    </w:p>
    <w:p w:rsidR="00E50EB9" w:rsidRDefault="00E50EB9">
      <w:pPr>
        <w:rPr>
          <w:sz w:val="28"/>
          <w:szCs w:val="28"/>
        </w:rPr>
      </w:pPr>
    </w:p>
    <w:p w:rsidR="00E50EB9" w:rsidRDefault="00E50EB9">
      <w:pPr>
        <w:rPr>
          <w:sz w:val="28"/>
          <w:szCs w:val="28"/>
        </w:rPr>
      </w:pPr>
    </w:p>
    <w:p w:rsidR="00E50EB9" w:rsidRDefault="009B1F7E" w:rsidP="00A2639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proofErr w:type="spellStart"/>
      <w:r>
        <w:rPr>
          <w:sz w:val="28"/>
          <w:szCs w:val="28"/>
        </w:rPr>
        <w:t>С.Ю.Яровой</w:t>
      </w:r>
      <w:proofErr w:type="spellEnd"/>
    </w:p>
    <w:p w:rsidR="00E50EB9" w:rsidRDefault="00E50EB9"/>
    <w:sectPr w:rsidR="00E50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EB9"/>
    <w:rsid w:val="009B1F7E"/>
    <w:rsid w:val="00A26395"/>
    <w:rsid w:val="00E50EB9"/>
    <w:rsid w:val="00F3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0A43C-AEA5-43C0-B185-838EA9C27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F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IRyadinena</dc:creator>
  <cp:keywords/>
  <dc:description/>
  <cp:lastModifiedBy>MAIN</cp:lastModifiedBy>
  <cp:revision>15</cp:revision>
  <cp:lastPrinted>2019-01-28T01:26:00Z</cp:lastPrinted>
  <dcterms:created xsi:type="dcterms:W3CDTF">2018-01-22T03:36:00Z</dcterms:created>
  <dcterms:modified xsi:type="dcterms:W3CDTF">2019-01-28T01:26:00Z</dcterms:modified>
</cp:coreProperties>
</file>